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973E" w14:textId="0A718265" w:rsidR="0058342A" w:rsidRDefault="0058342A">
      <w:pPr>
        <w:rPr>
          <w:lang w:val="en-US"/>
        </w:rPr>
      </w:pPr>
    </w:p>
    <w:p w14:paraId="3FA409B9" w14:textId="17BE6EE0" w:rsidR="0058342A" w:rsidRDefault="0058342A" w:rsidP="0058342A">
      <w:pPr>
        <w:jc w:val="center"/>
        <w:rPr>
          <w:b/>
          <w:bCs/>
          <w:sz w:val="24"/>
          <w:szCs w:val="24"/>
          <w:lang w:val="en-US"/>
        </w:rPr>
      </w:pPr>
      <w:r w:rsidRPr="0058342A">
        <w:rPr>
          <w:b/>
          <w:bCs/>
          <w:sz w:val="24"/>
          <w:szCs w:val="24"/>
          <w:lang w:val="en-US"/>
        </w:rPr>
        <w:t>Annual General Meeting, 8</w:t>
      </w:r>
      <w:r w:rsidRPr="0058342A">
        <w:rPr>
          <w:b/>
          <w:bCs/>
          <w:sz w:val="24"/>
          <w:szCs w:val="24"/>
          <w:vertAlign w:val="superscript"/>
          <w:lang w:val="en-US"/>
        </w:rPr>
        <w:t>th</w:t>
      </w:r>
      <w:r w:rsidRPr="0058342A">
        <w:rPr>
          <w:b/>
          <w:bCs/>
          <w:sz w:val="24"/>
          <w:szCs w:val="24"/>
          <w:lang w:val="en-US"/>
        </w:rPr>
        <w:t xml:space="preserve"> December 2021</w:t>
      </w:r>
    </w:p>
    <w:p w14:paraId="7FB047A9" w14:textId="28BA18C1" w:rsidR="0058342A" w:rsidRDefault="0058342A" w:rsidP="0058342A">
      <w:pPr>
        <w:jc w:val="center"/>
        <w:rPr>
          <w:b/>
          <w:bCs/>
          <w:sz w:val="24"/>
          <w:szCs w:val="24"/>
          <w:lang w:val="en-US"/>
        </w:rPr>
      </w:pPr>
    </w:p>
    <w:p w14:paraId="39513C47" w14:textId="5B25F429" w:rsidR="00081A12" w:rsidRDefault="00081A12" w:rsidP="0058342A">
      <w:pPr>
        <w:rPr>
          <w:lang w:val="en-US"/>
        </w:rPr>
      </w:pPr>
      <w:r>
        <w:rPr>
          <w:lang w:val="en-US"/>
        </w:rPr>
        <w:t>On the 8</w:t>
      </w:r>
      <w:r w:rsidRPr="00081A12">
        <w:rPr>
          <w:vertAlign w:val="superscript"/>
          <w:lang w:val="en-US"/>
        </w:rPr>
        <w:t>th</w:t>
      </w:r>
      <w:r>
        <w:rPr>
          <w:lang w:val="en-US"/>
        </w:rPr>
        <w:t xml:space="preserve"> December 2021, the Education APPG held its AGM to elect its officers and </w:t>
      </w:r>
      <w:r w:rsidR="00244BC4">
        <w:rPr>
          <w:lang w:val="en-US"/>
        </w:rPr>
        <w:t xml:space="preserve">discuss a programme for the next year. </w:t>
      </w:r>
      <w:r>
        <w:rPr>
          <w:lang w:val="en-US"/>
        </w:rPr>
        <w:t xml:space="preserve">Present at the meeting were </w:t>
      </w:r>
      <w:r w:rsidR="0023686E">
        <w:rPr>
          <w:lang w:val="en-US"/>
        </w:rPr>
        <w:t xml:space="preserve">Marcus Fysh MP, </w:t>
      </w:r>
      <w:r>
        <w:rPr>
          <w:lang w:val="en-US"/>
        </w:rPr>
        <w:t>David Simmonds MP, a representative for Lord Taylor of Warwick, Lord Knight, and James Sunderland</w:t>
      </w:r>
      <w:r w:rsidR="00244BC4">
        <w:rPr>
          <w:lang w:val="en-US"/>
        </w:rPr>
        <w:t xml:space="preserve"> MP</w:t>
      </w:r>
      <w:r>
        <w:rPr>
          <w:lang w:val="en-US"/>
        </w:rPr>
        <w:t>.</w:t>
      </w:r>
      <w:r w:rsidR="00244BC4">
        <w:rPr>
          <w:lang w:val="en-US"/>
        </w:rPr>
        <w:t xml:space="preserve"> Anna Wolffe, the Secretariat for the APPG, and </w:t>
      </w:r>
      <w:r w:rsidR="00D557A3">
        <w:rPr>
          <w:lang w:val="en-US"/>
        </w:rPr>
        <w:t xml:space="preserve">Will Johnston from Ranelagh UK, as well as </w:t>
      </w:r>
      <w:r w:rsidR="00244BC4">
        <w:rPr>
          <w:lang w:val="en-US"/>
        </w:rPr>
        <w:t xml:space="preserve">Jack Freeman, Marcus Fysh’s researcher, were also present. </w:t>
      </w:r>
    </w:p>
    <w:p w14:paraId="4952C259" w14:textId="1B77432D" w:rsidR="00244BC4" w:rsidRDefault="00244BC4" w:rsidP="0058342A">
      <w:pPr>
        <w:rPr>
          <w:lang w:val="en-US"/>
        </w:rPr>
      </w:pPr>
      <w:r>
        <w:rPr>
          <w:lang w:val="en-US"/>
        </w:rPr>
        <w:t xml:space="preserve">David Simmonds proposed Marcus Fysh to continue as Chair of the APPG, which Lord Knight seconded. David Simmonds then proposed Lord Knight, Lord </w:t>
      </w:r>
      <w:proofErr w:type="spellStart"/>
      <w:r>
        <w:rPr>
          <w:lang w:val="en-US"/>
        </w:rPr>
        <w:t>Storey</w:t>
      </w:r>
      <w:proofErr w:type="spellEnd"/>
      <w:r>
        <w:rPr>
          <w:lang w:val="en-US"/>
        </w:rPr>
        <w:t xml:space="preserve">, James </w:t>
      </w:r>
      <w:r w:rsidR="000F0025">
        <w:rPr>
          <w:lang w:val="en-US"/>
        </w:rPr>
        <w:t>Sunderland,</w:t>
      </w:r>
      <w:r>
        <w:rPr>
          <w:lang w:val="en-US"/>
        </w:rPr>
        <w:t xml:space="preserve"> and Jonathan Gullis to continue as Vice-Chairs</w:t>
      </w:r>
      <w:r w:rsidR="00E80391">
        <w:rPr>
          <w:lang w:val="en-US"/>
        </w:rPr>
        <w:t xml:space="preserve">. </w:t>
      </w:r>
      <w:r>
        <w:rPr>
          <w:lang w:val="en-US"/>
        </w:rPr>
        <w:t>Marcus Fysh seconded</w:t>
      </w:r>
      <w:r w:rsidR="00E80391">
        <w:rPr>
          <w:lang w:val="en-US"/>
        </w:rPr>
        <w:t xml:space="preserve"> the proposal, confirming our officers for the upcoming year. </w:t>
      </w:r>
    </w:p>
    <w:p w14:paraId="03DBEC9B" w14:textId="58229FC8" w:rsidR="00E80391" w:rsidRDefault="00E80391" w:rsidP="0058342A">
      <w:pPr>
        <w:rPr>
          <w:lang w:val="en-US"/>
        </w:rPr>
      </w:pPr>
      <w:r>
        <w:rPr>
          <w:lang w:val="en-US"/>
        </w:rPr>
        <w:t xml:space="preserve">Topics for the next APPG meetings were then discussed, with assessments and SEND chosen because of their current relevance. With the Government’s response to the SEND Review being published soon, it was agreed that having a meeting on SEND after this would be appropriate. Invites for any meetings would be sent out in the New Year so as to not be lost in the Christmas </w:t>
      </w:r>
      <w:r w:rsidR="003C087D">
        <w:rPr>
          <w:lang w:val="en-US"/>
        </w:rPr>
        <w:t>bustle</w:t>
      </w:r>
      <w:r>
        <w:rPr>
          <w:lang w:val="en-US"/>
        </w:rPr>
        <w:t>.</w:t>
      </w:r>
      <w:r w:rsidR="003C087D">
        <w:rPr>
          <w:lang w:val="en-US"/>
        </w:rPr>
        <w:t xml:space="preserve"> </w:t>
      </w:r>
      <w:r w:rsidR="007D7C94">
        <w:rPr>
          <w:lang w:val="en-US"/>
        </w:rPr>
        <w:t xml:space="preserve">For assessments, the ambiguity over whether tests at the moment are formative or summative, and whether they should be reformed in general, </w:t>
      </w:r>
      <w:r w:rsidR="0002482E">
        <w:rPr>
          <w:lang w:val="en-US"/>
        </w:rPr>
        <w:t xml:space="preserve">was touted as a possible meeting focus. </w:t>
      </w:r>
    </w:p>
    <w:p w14:paraId="0C83EB1C" w14:textId="6BEC2909" w:rsidR="0002482E" w:rsidRDefault="0002482E" w:rsidP="0058342A">
      <w:pPr>
        <w:rPr>
          <w:lang w:val="en-US"/>
        </w:rPr>
      </w:pPr>
      <w:r>
        <w:rPr>
          <w:lang w:val="en-US"/>
        </w:rPr>
        <w:t>Jack Freeman said that he wanted to increase MP involvement in the APPG</w:t>
      </w:r>
      <w:r w:rsidR="006A29F4">
        <w:rPr>
          <w:lang w:val="en-US"/>
        </w:rPr>
        <w:t xml:space="preserve">. </w:t>
      </w:r>
      <w:r>
        <w:rPr>
          <w:lang w:val="en-US"/>
        </w:rPr>
        <w:t xml:space="preserve">He </w:t>
      </w:r>
      <w:r w:rsidR="006A29F4">
        <w:rPr>
          <w:lang w:val="en-US"/>
        </w:rPr>
        <w:t>explained</w:t>
      </w:r>
      <w:r>
        <w:rPr>
          <w:lang w:val="en-US"/>
        </w:rPr>
        <w:t xml:space="preserve"> that Education APPG meetings were a good chance for MPs to engage with experts like the Children’s Commissioner Dame Rachel de Souza, and that important issues like ventilation in schools, which has since become much more salient, are </w:t>
      </w:r>
      <w:r w:rsidR="006A29F4">
        <w:rPr>
          <w:lang w:val="en-US"/>
        </w:rPr>
        <w:t xml:space="preserve">often </w:t>
      </w:r>
      <w:r>
        <w:rPr>
          <w:lang w:val="en-US"/>
        </w:rPr>
        <w:t xml:space="preserve">being discussed in the Group </w:t>
      </w:r>
      <w:r w:rsidR="006A29F4">
        <w:rPr>
          <w:lang w:val="en-US"/>
        </w:rPr>
        <w:t xml:space="preserve">long before making the news.  </w:t>
      </w:r>
    </w:p>
    <w:p w14:paraId="7B48ADF1" w14:textId="54510126" w:rsidR="007D7C94" w:rsidRPr="0058342A" w:rsidRDefault="007D7C94" w:rsidP="0058342A">
      <w:pPr>
        <w:rPr>
          <w:lang w:val="en-US"/>
        </w:rPr>
      </w:pPr>
      <w:r>
        <w:rPr>
          <w:lang w:val="en-US"/>
        </w:rPr>
        <w:t>After this, suggestions for future meeting topics were considered</w:t>
      </w:r>
      <w:r w:rsidR="003B520B">
        <w:rPr>
          <w:lang w:val="en-US"/>
        </w:rPr>
        <w:t>, which the Schools White Paper will also provide</w:t>
      </w:r>
      <w:r>
        <w:rPr>
          <w:lang w:val="en-US"/>
        </w:rPr>
        <w:t>.</w:t>
      </w:r>
      <w:r w:rsidR="006A29F4">
        <w:rPr>
          <w:lang w:val="en-US"/>
        </w:rPr>
        <w:t xml:space="preserve"> These included climate education, Ed Tech, and mental health. </w:t>
      </w:r>
      <w:r w:rsidR="003B520B">
        <w:rPr>
          <w:lang w:val="en-US"/>
        </w:rPr>
        <w:t xml:space="preserve">The Group hopes to use meeting discussions to inform contributions in debates and PQs to engage further with Ministers and Parliament. </w:t>
      </w:r>
    </w:p>
    <w:sectPr w:rsidR="007D7C94" w:rsidRPr="0058342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55D9" w14:textId="77777777" w:rsidR="007C7A41" w:rsidRDefault="007C7A41" w:rsidP="00D60291">
      <w:pPr>
        <w:spacing w:after="0" w:line="240" w:lineRule="auto"/>
      </w:pPr>
      <w:r>
        <w:separator/>
      </w:r>
    </w:p>
  </w:endnote>
  <w:endnote w:type="continuationSeparator" w:id="0">
    <w:p w14:paraId="57B622FD" w14:textId="77777777" w:rsidR="007C7A41" w:rsidRDefault="007C7A41" w:rsidP="00D60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61844" w14:textId="77777777" w:rsidR="007C7A41" w:rsidRDefault="007C7A41" w:rsidP="00D60291">
      <w:pPr>
        <w:spacing w:after="0" w:line="240" w:lineRule="auto"/>
      </w:pPr>
      <w:r>
        <w:separator/>
      </w:r>
    </w:p>
  </w:footnote>
  <w:footnote w:type="continuationSeparator" w:id="0">
    <w:p w14:paraId="58B3FE06" w14:textId="77777777" w:rsidR="007C7A41" w:rsidRDefault="007C7A41" w:rsidP="00D60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F849" w14:textId="77777777" w:rsidR="00D60291" w:rsidRPr="00D60291" w:rsidRDefault="00D60291" w:rsidP="0058342A">
    <w:pPr>
      <w:spacing w:after="0" w:line="240" w:lineRule="auto"/>
      <w:ind w:left="567" w:right="-897"/>
      <w:jc w:val="right"/>
      <w:rPr>
        <w:rFonts w:ascii="Trebuchet MS" w:eastAsia="Calibri" w:hAnsi="Trebuchet MS" w:cs="Times New Roman"/>
        <w:b/>
        <w:bCs/>
        <w:color w:val="006C00"/>
        <w:sz w:val="40"/>
        <w:szCs w:val="40"/>
        <w:lang w:val="x-none"/>
      </w:rPr>
    </w:pPr>
    <w:r w:rsidRPr="00D60291">
      <w:rPr>
        <w:rFonts w:ascii="Trebuchet MS" w:eastAsia="Calibri" w:hAnsi="Trebuchet MS" w:cs="Times New Roman"/>
        <w:b/>
        <w:bCs/>
        <w:color w:val="006C00"/>
        <w:sz w:val="40"/>
        <w:szCs w:val="40"/>
        <w:lang w:val="x-none"/>
      </w:rPr>
      <w:t>All-Party Parliamentary Group for Education</w:t>
    </w:r>
  </w:p>
  <w:p w14:paraId="2517ED73" w14:textId="77777777" w:rsidR="00D60291" w:rsidRPr="00D60291" w:rsidRDefault="00D60291" w:rsidP="0058342A">
    <w:pPr>
      <w:spacing w:after="0" w:line="240" w:lineRule="auto"/>
      <w:ind w:left="567" w:right="-897"/>
      <w:jc w:val="right"/>
      <w:rPr>
        <w:rFonts w:ascii="Trebuchet MS" w:eastAsia="Calibri" w:hAnsi="Trebuchet MS" w:cs="Times New Roman"/>
        <w:b/>
        <w:bCs/>
        <w:color w:val="006C00"/>
        <w:sz w:val="28"/>
        <w:szCs w:val="28"/>
      </w:rPr>
    </w:pPr>
    <w:r w:rsidRPr="00D60291">
      <w:rPr>
        <w:rFonts w:ascii="Trebuchet MS" w:eastAsia="Calibri" w:hAnsi="Trebuchet MS" w:cs="Times New Roman"/>
        <w:b/>
        <w:bCs/>
        <w:color w:val="006C00"/>
        <w:sz w:val="28"/>
        <w:szCs w:val="28"/>
        <w:lang w:val="x-none"/>
      </w:rPr>
      <w:t xml:space="preserve">Chair – </w:t>
    </w:r>
    <w:r w:rsidRPr="00D60291">
      <w:rPr>
        <w:rFonts w:ascii="Trebuchet MS" w:eastAsia="Calibri" w:hAnsi="Trebuchet MS" w:cs="Times New Roman"/>
        <w:b/>
        <w:bCs/>
        <w:color w:val="006C00"/>
        <w:sz w:val="28"/>
        <w:szCs w:val="28"/>
      </w:rPr>
      <w:t>Marcus Fysh MP</w:t>
    </w:r>
  </w:p>
  <w:p w14:paraId="71E05EF4" w14:textId="7AC3DD08" w:rsidR="00D60291" w:rsidRPr="00D60291" w:rsidRDefault="00D60291" w:rsidP="0058342A">
    <w:pPr>
      <w:spacing w:after="0" w:line="240" w:lineRule="auto"/>
      <w:ind w:left="567" w:right="-897"/>
      <w:jc w:val="right"/>
      <w:rPr>
        <w:rFonts w:ascii="Trebuchet MS" w:eastAsia="Calibri" w:hAnsi="Trebuchet MS" w:cs="Times New Roman"/>
        <w:color w:val="006C00"/>
        <w:sz w:val="24"/>
        <w:szCs w:val="24"/>
      </w:rPr>
    </w:pPr>
    <w:r w:rsidRPr="00D60291">
      <w:rPr>
        <w:rFonts w:ascii="Trebuchet MS" w:eastAsia="Calibri" w:hAnsi="Trebuchet MS" w:cs="Times New Roman"/>
        <w:color w:val="006C00"/>
        <w:sz w:val="24"/>
        <w:szCs w:val="24"/>
      </w:rPr>
      <w:t xml:space="preserve">Vice Chairs – James </w:t>
    </w:r>
    <w:r w:rsidR="00244BC4">
      <w:rPr>
        <w:rFonts w:ascii="Trebuchet MS" w:eastAsia="Calibri" w:hAnsi="Trebuchet MS" w:cs="Times New Roman"/>
        <w:color w:val="006C00"/>
        <w:sz w:val="24"/>
        <w:szCs w:val="24"/>
      </w:rPr>
      <w:t>Sunderland</w:t>
    </w:r>
    <w:r w:rsidRPr="00D60291">
      <w:rPr>
        <w:rFonts w:ascii="Trebuchet MS" w:eastAsia="Calibri" w:hAnsi="Trebuchet MS" w:cs="Times New Roman"/>
        <w:color w:val="006C00"/>
        <w:sz w:val="24"/>
        <w:szCs w:val="24"/>
      </w:rPr>
      <w:t xml:space="preserve"> MP, Lord Knight, Jonathan Gullis MP and Lord Storey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91"/>
    <w:rsid w:val="0002482E"/>
    <w:rsid w:val="00037DE9"/>
    <w:rsid w:val="00081A12"/>
    <w:rsid w:val="000F0025"/>
    <w:rsid w:val="001B6D72"/>
    <w:rsid w:val="001D757B"/>
    <w:rsid w:val="0023686E"/>
    <w:rsid w:val="00244BC4"/>
    <w:rsid w:val="003B520B"/>
    <w:rsid w:val="003C087D"/>
    <w:rsid w:val="00535BB4"/>
    <w:rsid w:val="0058342A"/>
    <w:rsid w:val="006A29F4"/>
    <w:rsid w:val="007C7A41"/>
    <w:rsid w:val="007D7C94"/>
    <w:rsid w:val="00D557A3"/>
    <w:rsid w:val="00D60291"/>
    <w:rsid w:val="00E80391"/>
    <w:rsid w:val="00EE2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1A3F"/>
  <w15:chartTrackingRefBased/>
  <w15:docId w15:val="{9EB8E600-C3C7-41FE-9ABD-828F486E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291"/>
  </w:style>
  <w:style w:type="paragraph" w:styleId="Footer">
    <w:name w:val="footer"/>
    <w:basedOn w:val="Normal"/>
    <w:link w:val="FooterChar"/>
    <w:uiPriority w:val="99"/>
    <w:unhideWhenUsed/>
    <w:rsid w:val="00D60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291"/>
  </w:style>
  <w:style w:type="paragraph" w:styleId="Revision">
    <w:name w:val="Revision"/>
    <w:hidden/>
    <w:uiPriority w:val="99"/>
    <w:semiHidden/>
    <w:rsid w:val="00D557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Wolffe</dc:creator>
  <cp:keywords/>
  <dc:description/>
  <cp:lastModifiedBy>Anna Wolffe</cp:lastModifiedBy>
  <cp:revision>2</cp:revision>
  <dcterms:created xsi:type="dcterms:W3CDTF">2023-05-03T12:22:00Z</dcterms:created>
  <dcterms:modified xsi:type="dcterms:W3CDTF">2023-05-03T12:22:00Z</dcterms:modified>
</cp:coreProperties>
</file>